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A9364" w14:textId="77777777" w:rsidR="00E236DE" w:rsidRDefault="00E236DE" w:rsidP="00E236DE">
      <w:pPr>
        <w:pStyle w:val="textojustificado"/>
        <w:spacing w:before="120" w:beforeAutospacing="0" w:after="120" w:afterAutospacing="0"/>
        <w:ind w:right="120"/>
        <w:jc w:val="center"/>
        <w:rPr>
          <w:b/>
          <w:color w:val="000000"/>
          <w:sz w:val="27"/>
          <w:szCs w:val="27"/>
        </w:rPr>
      </w:pPr>
      <w:r w:rsidRPr="00E236DE">
        <w:rPr>
          <w:b/>
          <w:color w:val="000000"/>
          <w:sz w:val="27"/>
          <w:szCs w:val="27"/>
        </w:rPr>
        <w:t>LISTA DE DOCUMENTOS</w:t>
      </w:r>
      <w:r>
        <w:rPr>
          <w:b/>
          <w:color w:val="000000"/>
          <w:sz w:val="27"/>
          <w:szCs w:val="27"/>
        </w:rPr>
        <w:t xml:space="preserve"> </w:t>
      </w:r>
    </w:p>
    <w:p w14:paraId="6D553F30" w14:textId="77777777" w:rsidR="00D6615C" w:rsidRDefault="00D6615C" w:rsidP="00D6615C">
      <w:pPr>
        <w:pStyle w:val="textojustificado"/>
        <w:spacing w:before="120" w:beforeAutospacing="0" w:after="120" w:afterAutospacing="0"/>
        <w:ind w:right="120"/>
        <w:rPr>
          <w:b/>
          <w:color w:val="000000"/>
          <w:sz w:val="27"/>
          <w:szCs w:val="27"/>
        </w:rPr>
      </w:pPr>
    </w:p>
    <w:p w14:paraId="7A6608CC" w14:textId="6A11711A" w:rsidR="00D6615C" w:rsidRPr="00A8395D" w:rsidRDefault="00D6615C" w:rsidP="00682E21">
      <w:pPr>
        <w:pStyle w:val="textojustificado"/>
        <w:spacing w:before="120" w:beforeAutospacing="0" w:after="120" w:afterAutospacing="0"/>
        <w:ind w:right="120"/>
        <w:jc w:val="both"/>
        <w:rPr>
          <w:color w:val="000000"/>
          <w:sz w:val="27"/>
          <w:szCs w:val="27"/>
        </w:rPr>
      </w:pPr>
      <w:r w:rsidRPr="00492D46">
        <w:rPr>
          <w:color w:val="000000"/>
          <w:sz w:val="27"/>
          <w:szCs w:val="27"/>
          <w:highlight w:val="yellow"/>
        </w:rPr>
        <w:t xml:space="preserve">Para </w:t>
      </w:r>
      <w:r w:rsidR="00682E21" w:rsidRPr="00492D46">
        <w:rPr>
          <w:color w:val="000000"/>
          <w:sz w:val="27"/>
          <w:szCs w:val="27"/>
          <w:highlight w:val="yellow"/>
        </w:rPr>
        <w:t xml:space="preserve">manifestação de interesse </w:t>
      </w:r>
      <w:r w:rsidRPr="00492D46">
        <w:rPr>
          <w:color w:val="000000"/>
          <w:sz w:val="27"/>
          <w:szCs w:val="27"/>
          <w:highlight w:val="yellow"/>
        </w:rPr>
        <w:t>de parceria</w:t>
      </w:r>
      <w:r w:rsidR="00492D46" w:rsidRPr="00492D46">
        <w:rPr>
          <w:color w:val="000000"/>
          <w:sz w:val="27"/>
          <w:szCs w:val="27"/>
          <w:highlight w:val="yellow"/>
        </w:rPr>
        <w:t>,</w:t>
      </w:r>
      <w:r w:rsidRPr="00492D46">
        <w:rPr>
          <w:color w:val="000000"/>
          <w:sz w:val="27"/>
          <w:szCs w:val="27"/>
          <w:highlight w:val="yellow"/>
        </w:rPr>
        <w:t xml:space="preserve"> a instituição deve encaminhar </w:t>
      </w:r>
      <w:r w:rsidR="00492D46" w:rsidRPr="00492D46">
        <w:rPr>
          <w:color w:val="000000"/>
          <w:sz w:val="27"/>
          <w:szCs w:val="27"/>
          <w:highlight w:val="yellow"/>
        </w:rPr>
        <w:t>os seguintes documentos:</w:t>
      </w:r>
    </w:p>
    <w:p w14:paraId="376C7DC2" w14:textId="77777777" w:rsidR="00E236DE" w:rsidRDefault="00E236DE" w:rsidP="00E236DE">
      <w:pPr>
        <w:pStyle w:val="textojustificado"/>
        <w:spacing w:before="120" w:beforeAutospacing="0" w:after="120" w:afterAutospacing="0"/>
        <w:ind w:left="1800" w:right="120"/>
        <w:rPr>
          <w:rFonts w:ascii="Calibri" w:hAnsi="Calibri" w:cs="Calibri"/>
          <w:color w:val="000000"/>
          <w:sz w:val="27"/>
          <w:szCs w:val="27"/>
        </w:rPr>
      </w:pPr>
    </w:p>
    <w:p w14:paraId="0F4290E2" w14:textId="5C130D08" w:rsidR="0042007A" w:rsidRDefault="0042007A" w:rsidP="00DD732E">
      <w:pPr>
        <w:pStyle w:val="textojustificado"/>
        <w:numPr>
          <w:ilvl w:val="0"/>
          <w:numId w:val="4"/>
        </w:numPr>
        <w:spacing w:before="120" w:beforeAutospacing="0" w:after="120" w:afterAutospacing="0" w:line="360" w:lineRule="auto"/>
        <w:ind w:right="120"/>
        <w:jc w:val="both"/>
        <w:rPr>
          <w:color w:val="000000"/>
        </w:rPr>
      </w:pPr>
      <w:r>
        <w:rPr>
          <w:color w:val="000000"/>
        </w:rPr>
        <w:t>Ofício direcionado à secretária, contendo uma breve descrição da solicitação;</w:t>
      </w:r>
    </w:p>
    <w:p w14:paraId="1376C43C" w14:textId="77777777" w:rsidR="0042007A" w:rsidRDefault="0042007A" w:rsidP="00617845">
      <w:pPr>
        <w:pStyle w:val="textojustificado"/>
        <w:numPr>
          <w:ilvl w:val="0"/>
          <w:numId w:val="4"/>
        </w:numPr>
        <w:spacing w:before="120" w:beforeAutospacing="0" w:after="120" w:afterAutospacing="0" w:line="360" w:lineRule="auto"/>
        <w:ind w:right="120"/>
        <w:jc w:val="both"/>
        <w:rPr>
          <w:color w:val="000000"/>
        </w:rPr>
      </w:pPr>
      <w:r w:rsidRPr="0042007A">
        <w:rPr>
          <w:color w:val="000000"/>
        </w:rPr>
        <w:t>Plano de trabalho conforme modelo da SEADES, devidamente preenchido e assinado;</w:t>
      </w:r>
    </w:p>
    <w:p w14:paraId="58215ADC" w14:textId="57131E1B" w:rsidR="000B3665" w:rsidRPr="0042007A" w:rsidRDefault="00CB7357" w:rsidP="00617845">
      <w:pPr>
        <w:pStyle w:val="textojustificado"/>
        <w:numPr>
          <w:ilvl w:val="0"/>
          <w:numId w:val="4"/>
        </w:numPr>
        <w:spacing w:before="120" w:beforeAutospacing="0" w:after="120" w:afterAutospacing="0" w:line="360" w:lineRule="auto"/>
        <w:ind w:right="120"/>
        <w:jc w:val="both"/>
        <w:rPr>
          <w:color w:val="000000"/>
        </w:rPr>
      </w:pPr>
      <w:r w:rsidRPr="0042007A">
        <w:rPr>
          <w:color w:val="000000"/>
        </w:rPr>
        <w:t>C</w:t>
      </w:r>
      <w:r w:rsidR="00DE6F6D" w:rsidRPr="0042007A">
        <w:rPr>
          <w:color w:val="000000"/>
        </w:rPr>
        <w:t>ópia do estatuto registrado e suas alterações, em conformidade com as</w:t>
      </w:r>
      <w:r w:rsidR="00DE6F6D" w:rsidRPr="0042007A">
        <w:rPr>
          <w:color w:val="000000"/>
        </w:rPr>
        <w:br/>
        <w:t>exigências previstas no art. 33 da Lei Federal nº 13.019, de 2014;</w:t>
      </w:r>
    </w:p>
    <w:p w14:paraId="12A78C88" w14:textId="574083A6" w:rsidR="000B3665" w:rsidRDefault="00CB7357" w:rsidP="00DD732E">
      <w:pPr>
        <w:pStyle w:val="textojustificado"/>
        <w:numPr>
          <w:ilvl w:val="0"/>
          <w:numId w:val="4"/>
        </w:numPr>
        <w:spacing w:before="120" w:beforeAutospacing="0" w:after="120" w:afterAutospacing="0" w:line="360" w:lineRule="auto"/>
        <w:ind w:right="120"/>
        <w:jc w:val="both"/>
        <w:rPr>
          <w:color w:val="000000"/>
        </w:rPr>
      </w:pPr>
      <w:r>
        <w:rPr>
          <w:color w:val="000000"/>
        </w:rPr>
        <w:t>C</w:t>
      </w:r>
      <w:r w:rsidR="00DE6F6D" w:rsidRPr="00E236DE">
        <w:rPr>
          <w:color w:val="000000"/>
        </w:rPr>
        <w:t>omprovante de inscrição no Cadastro Nacional da Pessoa Jurídica – CNPJ,</w:t>
      </w:r>
      <w:r w:rsidR="00DE6F6D" w:rsidRPr="00E236DE">
        <w:rPr>
          <w:color w:val="000000"/>
        </w:rPr>
        <w:br/>
        <w:t>emitido no sítio eletrônico oficial da Secretaria da Receita Federal do Brasil, para demonstrar que a organização da sociedade civil existe há, no mínimo, 3 (três) anos com cadastro ativo;</w:t>
      </w:r>
    </w:p>
    <w:p w14:paraId="40C6F261" w14:textId="7A96CEC6" w:rsidR="00DE6F6D" w:rsidRPr="00E236DE" w:rsidRDefault="00CB7357" w:rsidP="00DD732E">
      <w:pPr>
        <w:pStyle w:val="textojustificado"/>
        <w:numPr>
          <w:ilvl w:val="0"/>
          <w:numId w:val="4"/>
        </w:numPr>
        <w:spacing w:before="120" w:beforeAutospacing="0" w:after="120" w:afterAutospacing="0" w:line="360" w:lineRule="auto"/>
        <w:ind w:right="120"/>
        <w:jc w:val="both"/>
        <w:rPr>
          <w:color w:val="000000"/>
        </w:rPr>
      </w:pPr>
      <w:r>
        <w:rPr>
          <w:color w:val="000000"/>
        </w:rPr>
        <w:t>C</w:t>
      </w:r>
      <w:r w:rsidR="00DE6F6D" w:rsidRPr="00E236DE">
        <w:rPr>
          <w:color w:val="000000"/>
        </w:rPr>
        <w:t>omprovantes de experiência prévia na realização do objeto da parceria ou de objeto de natureza semelhante de, no mínimo, um ano de capacidade técnica e operacional, podendo ser admitidos, sem prejuízo de outros:</w:t>
      </w:r>
    </w:p>
    <w:p w14:paraId="2B4D5D30" w14:textId="77777777" w:rsidR="000B3665" w:rsidRDefault="00DE6F6D" w:rsidP="00DD732E">
      <w:pPr>
        <w:pStyle w:val="textojustificado"/>
        <w:numPr>
          <w:ilvl w:val="1"/>
          <w:numId w:val="4"/>
        </w:numPr>
        <w:spacing w:before="120" w:beforeAutospacing="0" w:after="120" w:afterAutospacing="0" w:line="360" w:lineRule="auto"/>
        <w:ind w:right="120"/>
        <w:jc w:val="both"/>
        <w:rPr>
          <w:color w:val="000000"/>
        </w:rPr>
      </w:pPr>
      <w:r w:rsidRPr="00E236DE">
        <w:rPr>
          <w:color w:val="000000"/>
        </w:rPr>
        <w:t>instrumentos de parceria firmados com órgãos e entidades da administração pública, organismos internacionais, empresas ou outras organiz</w:t>
      </w:r>
      <w:r w:rsidR="000B3665">
        <w:rPr>
          <w:color w:val="000000"/>
        </w:rPr>
        <w:t>ações da sociedade civil;</w:t>
      </w:r>
    </w:p>
    <w:p w14:paraId="51FCCE22" w14:textId="77777777" w:rsidR="000B3665" w:rsidRDefault="00DE6F6D" w:rsidP="00DD732E">
      <w:pPr>
        <w:pStyle w:val="textojustificado"/>
        <w:numPr>
          <w:ilvl w:val="1"/>
          <w:numId w:val="4"/>
        </w:numPr>
        <w:spacing w:before="120" w:beforeAutospacing="0" w:after="120" w:afterAutospacing="0" w:line="360" w:lineRule="auto"/>
        <w:ind w:right="120"/>
        <w:jc w:val="both"/>
        <w:rPr>
          <w:color w:val="000000"/>
        </w:rPr>
      </w:pPr>
      <w:r w:rsidRPr="00E236DE">
        <w:rPr>
          <w:color w:val="000000"/>
        </w:rPr>
        <w:t xml:space="preserve"> relatórios de atividades com comprovação das ações desenvolvidas;</w:t>
      </w:r>
    </w:p>
    <w:p w14:paraId="6A7CC411" w14:textId="77777777" w:rsidR="000B3665" w:rsidRDefault="00DE6F6D" w:rsidP="00DD732E">
      <w:pPr>
        <w:pStyle w:val="textojustificado"/>
        <w:numPr>
          <w:ilvl w:val="1"/>
          <w:numId w:val="4"/>
        </w:numPr>
        <w:spacing w:before="120" w:beforeAutospacing="0" w:after="120" w:afterAutospacing="0" w:line="360" w:lineRule="auto"/>
        <w:ind w:right="120"/>
        <w:jc w:val="both"/>
        <w:rPr>
          <w:color w:val="000000"/>
        </w:rPr>
      </w:pPr>
      <w:r w:rsidRPr="00E236DE">
        <w:rPr>
          <w:color w:val="000000"/>
        </w:rPr>
        <w:t>publicações, pesquisas e outras formas de produção de conhecimento realizadas pela organização da sociedade civil ou a respeito dela;</w:t>
      </w:r>
    </w:p>
    <w:p w14:paraId="4F7AB896" w14:textId="77777777" w:rsidR="000B3665" w:rsidRDefault="00DE6F6D" w:rsidP="00DD732E">
      <w:pPr>
        <w:pStyle w:val="textojustificado"/>
        <w:numPr>
          <w:ilvl w:val="1"/>
          <w:numId w:val="4"/>
        </w:numPr>
        <w:spacing w:before="120" w:beforeAutospacing="0" w:after="120" w:afterAutospacing="0" w:line="360" w:lineRule="auto"/>
        <w:ind w:right="120"/>
        <w:jc w:val="both"/>
        <w:rPr>
          <w:color w:val="000000"/>
        </w:rPr>
      </w:pPr>
      <w:r w:rsidRPr="00E236DE">
        <w:rPr>
          <w:color w:val="000000"/>
        </w:rPr>
        <w:t>currículos profissionais de integrantes da organização da sociedade civil, sejam dirigentes, conselheiros, associados, cooperados, empregados, entre outros;</w:t>
      </w:r>
    </w:p>
    <w:p w14:paraId="3208285C" w14:textId="77777777" w:rsidR="000B3665" w:rsidRDefault="00DE6F6D" w:rsidP="00DD732E">
      <w:pPr>
        <w:pStyle w:val="textojustificado"/>
        <w:numPr>
          <w:ilvl w:val="1"/>
          <w:numId w:val="4"/>
        </w:numPr>
        <w:spacing w:before="120" w:beforeAutospacing="0" w:after="120" w:afterAutospacing="0" w:line="360" w:lineRule="auto"/>
        <w:ind w:right="120"/>
        <w:jc w:val="both"/>
        <w:rPr>
          <w:color w:val="000000"/>
        </w:rPr>
      </w:pPr>
      <w:r w:rsidRPr="00E236DE">
        <w:rPr>
          <w:color w:val="000000"/>
        </w:rPr>
        <w:t xml:space="preserve">declarações de experiência prévia e de capacidade técnica no desenvolvimento de atividades ou projetos relacionados ao objeto da </w:t>
      </w:r>
      <w:r w:rsidRPr="00E236DE">
        <w:rPr>
          <w:color w:val="000000"/>
        </w:rPr>
        <w:lastRenderedPageBreak/>
        <w:t>parceria ou de natureza semelhante, emitidas por órgãos públicos, instituições de ensino, redes, organizações da sociedade civil, movimentos sociais, empresas públicas ou privadas, conselhos, comissões ou comitês de políticas públicas; ou</w:t>
      </w:r>
    </w:p>
    <w:p w14:paraId="7E013167" w14:textId="5306D788" w:rsidR="00DE6F6D" w:rsidRDefault="00DE6F6D" w:rsidP="00DD732E">
      <w:pPr>
        <w:pStyle w:val="textojustificado"/>
        <w:numPr>
          <w:ilvl w:val="1"/>
          <w:numId w:val="4"/>
        </w:numPr>
        <w:spacing w:before="120" w:beforeAutospacing="0" w:after="120" w:afterAutospacing="0" w:line="360" w:lineRule="auto"/>
        <w:ind w:right="120"/>
        <w:jc w:val="both"/>
        <w:rPr>
          <w:color w:val="000000"/>
        </w:rPr>
      </w:pPr>
      <w:r w:rsidRPr="00E236DE">
        <w:rPr>
          <w:color w:val="000000"/>
        </w:rPr>
        <w:t>prêmios de relevância recebidos no País ou no exterior pela organização da</w:t>
      </w:r>
      <w:r w:rsidR="00360F4C">
        <w:rPr>
          <w:color w:val="000000"/>
        </w:rPr>
        <w:t xml:space="preserve"> </w:t>
      </w:r>
      <w:r w:rsidRPr="00E236DE">
        <w:rPr>
          <w:color w:val="000000"/>
        </w:rPr>
        <w:t>sociedade civil.</w:t>
      </w:r>
    </w:p>
    <w:p w14:paraId="0ED13069" w14:textId="77777777" w:rsidR="000B3665" w:rsidRPr="00E236DE" w:rsidRDefault="000B3665" w:rsidP="00DD732E">
      <w:pPr>
        <w:pStyle w:val="textojustificado"/>
        <w:spacing w:before="120" w:beforeAutospacing="0" w:after="120" w:afterAutospacing="0" w:line="360" w:lineRule="auto"/>
        <w:ind w:left="720" w:right="120"/>
        <w:jc w:val="both"/>
        <w:rPr>
          <w:color w:val="000000"/>
        </w:rPr>
      </w:pPr>
    </w:p>
    <w:p w14:paraId="0A3AE684" w14:textId="3A3B58A9" w:rsidR="000B3665" w:rsidRDefault="00DE6F6D" w:rsidP="00DD732E">
      <w:pPr>
        <w:pStyle w:val="textojustificado"/>
        <w:numPr>
          <w:ilvl w:val="0"/>
          <w:numId w:val="4"/>
        </w:numPr>
        <w:spacing w:before="120" w:beforeAutospacing="0" w:after="120" w:afterAutospacing="0" w:line="360" w:lineRule="auto"/>
        <w:ind w:right="120"/>
        <w:jc w:val="both"/>
        <w:rPr>
          <w:color w:val="000000"/>
        </w:rPr>
      </w:pPr>
      <w:r w:rsidRPr="00E236DE">
        <w:rPr>
          <w:color w:val="000000"/>
        </w:rPr>
        <w:t>Certidão de Débitos Relativos a Créditos Tributários Federais e à Dívida Ativa</w:t>
      </w:r>
      <w:r w:rsidR="00131A3C">
        <w:rPr>
          <w:color w:val="000000"/>
        </w:rPr>
        <w:t xml:space="preserve"> </w:t>
      </w:r>
      <w:r w:rsidRPr="00E236DE">
        <w:rPr>
          <w:color w:val="000000"/>
        </w:rPr>
        <w:t>da União;</w:t>
      </w:r>
    </w:p>
    <w:p w14:paraId="10AA1C8A" w14:textId="6AF8F8BE" w:rsidR="000B3665" w:rsidRDefault="00DE6F6D" w:rsidP="00DD732E">
      <w:pPr>
        <w:pStyle w:val="textojustificado"/>
        <w:numPr>
          <w:ilvl w:val="0"/>
          <w:numId w:val="4"/>
        </w:numPr>
        <w:spacing w:before="120" w:beforeAutospacing="0" w:after="120" w:afterAutospacing="0" w:line="360" w:lineRule="auto"/>
        <w:ind w:right="120"/>
        <w:jc w:val="both"/>
        <w:rPr>
          <w:color w:val="000000"/>
        </w:rPr>
      </w:pPr>
      <w:r w:rsidRPr="00E236DE">
        <w:rPr>
          <w:color w:val="000000"/>
        </w:rPr>
        <w:t>Certidão Negativa de Débitos – CND estadual;</w:t>
      </w:r>
    </w:p>
    <w:p w14:paraId="691591A7" w14:textId="04E6CBC3" w:rsidR="000B3665" w:rsidRDefault="00DE6F6D" w:rsidP="00DD732E">
      <w:pPr>
        <w:pStyle w:val="textojustificado"/>
        <w:numPr>
          <w:ilvl w:val="0"/>
          <w:numId w:val="4"/>
        </w:numPr>
        <w:spacing w:before="120" w:beforeAutospacing="0" w:after="120" w:afterAutospacing="0" w:line="360" w:lineRule="auto"/>
        <w:ind w:right="120"/>
        <w:jc w:val="both"/>
        <w:rPr>
          <w:color w:val="000000"/>
        </w:rPr>
      </w:pPr>
      <w:r w:rsidRPr="00E236DE">
        <w:rPr>
          <w:color w:val="000000"/>
        </w:rPr>
        <w:t>Certificado de Regularidade do Fundo de Garantia do Tempo de Serviço –</w:t>
      </w:r>
      <w:r w:rsidRPr="00E236DE">
        <w:rPr>
          <w:color w:val="000000"/>
        </w:rPr>
        <w:br/>
        <w:t>CRF/FGTS;</w:t>
      </w:r>
    </w:p>
    <w:p w14:paraId="542C87F6" w14:textId="77777777" w:rsidR="00CB7357" w:rsidRDefault="00DE6F6D" w:rsidP="00DD732E">
      <w:pPr>
        <w:pStyle w:val="textojustificado"/>
        <w:numPr>
          <w:ilvl w:val="0"/>
          <w:numId w:val="4"/>
        </w:numPr>
        <w:spacing w:before="120" w:beforeAutospacing="0" w:after="120" w:afterAutospacing="0" w:line="360" w:lineRule="auto"/>
        <w:ind w:right="120"/>
        <w:jc w:val="both"/>
        <w:rPr>
          <w:color w:val="000000"/>
        </w:rPr>
      </w:pPr>
      <w:r w:rsidRPr="00E236DE">
        <w:rPr>
          <w:color w:val="000000"/>
        </w:rPr>
        <w:t>Certidão Negativa de Débitos Trabalhistas – CNDT;</w:t>
      </w:r>
    </w:p>
    <w:p w14:paraId="73E7CAAB" w14:textId="48874DB4" w:rsidR="000B3665" w:rsidRDefault="00DE6F6D" w:rsidP="00DD732E">
      <w:pPr>
        <w:pStyle w:val="textojustificado"/>
        <w:numPr>
          <w:ilvl w:val="0"/>
          <w:numId w:val="4"/>
        </w:numPr>
        <w:spacing w:before="120" w:beforeAutospacing="0" w:after="120" w:afterAutospacing="0" w:line="360" w:lineRule="auto"/>
        <w:ind w:right="120"/>
        <w:jc w:val="both"/>
        <w:rPr>
          <w:color w:val="000000"/>
        </w:rPr>
      </w:pPr>
      <w:r w:rsidRPr="00CB7357">
        <w:rPr>
          <w:color w:val="000000"/>
        </w:rPr>
        <w:t xml:space="preserve">Certidão Negativa de Débitos – CND do município em que a organização da sociedade civil </w:t>
      </w:r>
      <w:r w:rsidR="00360F4C" w:rsidRPr="00CB7357">
        <w:rPr>
          <w:color w:val="000000"/>
        </w:rPr>
        <w:t>se localiza</w:t>
      </w:r>
      <w:r w:rsidRPr="00CB7357">
        <w:rPr>
          <w:color w:val="000000"/>
        </w:rPr>
        <w:t>;</w:t>
      </w:r>
    </w:p>
    <w:p w14:paraId="09BCCF4E" w14:textId="3B82EC7A" w:rsidR="00360F4C" w:rsidRPr="00CB7357" w:rsidRDefault="00360F4C" w:rsidP="00DD732E">
      <w:pPr>
        <w:pStyle w:val="textojustificado"/>
        <w:numPr>
          <w:ilvl w:val="0"/>
          <w:numId w:val="4"/>
        </w:numPr>
        <w:spacing w:before="120" w:beforeAutospacing="0" w:after="120" w:afterAutospacing="0" w:line="360" w:lineRule="auto"/>
        <w:ind w:right="120"/>
        <w:jc w:val="both"/>
        <w:rPr>
          <w:color w:val="000000"/>
        </w:rPr>
      </w:pPr>
      <w:r>
        <w:rPr>
          <w:color w:val="000000"/>
        </w:rPr>
        <w:t>C</w:t>
      </w:r>
      <w:r w:rsidRPr="00360F4C">
        <w:rPr>
          <w:color w:val="000000"/>
        </w:rPr>
        <w:t>ópia da ata de eleição do quadro dirigente atual;</w:t>
      </w:r>
    </w:p>
    <w:p w14:paraId="1E56FCDB" w14:textId="7BCD6176" w:rsidR="000B3665" w:rsidRDefault="00CB7357" w:rsidP="00DD732E">
      <w:pPr>
        <w:pStyle w:val="textojustificado"/>
        <w:numPr>
          <w:ilvl w:val="0"/>
          <w:numId w:val="4"/>
        </w:numPr>
        <w:spacing w:before="120" w:beforeAutospacing="0" w:after="120" w:afterAutospacing="0" w:line="360" w:lineRule="auto"/>
        <w:ind w:right="120"/>
        <w:jc w:val="both"/>
        <w:rPr>
          <w:color w:val="000000"/>
        </w:rPr>
      </w:pPr>
      <w:r>
        <w:rPr>
          <w:color w:val="000000"/>
        </w:rPr>
        <w:t>R</w:t>
      </w:r>
      <w:r w:rsidR="00DE6F6D" w:rsidRPr="00E236DE">
        <w:rPr>
          <w:color w:val="000000"/>
        </w:rPr>
        <w:t>elação nominal atualizada dos dirigentes da organização da sociedade civil, conforme o estatuto, com endereço, telefone, endereço de correio eletrônico, número e órgão expedidor da carteira de identidade e número de registro no Cadastro de Pessoas Físicas – CPF de cada um deles;</w:t>
      </w:r>
    </w:p>
    <w:p w14:paraId="0A2F256B" w14:textId="06FA8A8D" w:rsidR="000B3665" w:rsidRDefault="00CB7357" w:rsidP="00DD732E">
      <w:pPr>
        <w:pStyle w:val="textojustificado"/>
        <w:numPr>
          <w:ilvl w:val="0"/>
          <w:numId w:val="4"/>
        </w:numPr>
        <w:spacing w:before="120" w:beforeAutospacing="0" w:after="120" w:afterAutospacing="0" w:line="360" w:lineRule="auto"/>
        <w:ind w:right="120"/>
        <w:jc w:val="both"/>
        <w:rPr>
          <w:color w:val="000000"/>
        </w:rPr>
      </w:pPr>
      <w:r>
        <w:rPr>
          <w:color w:val="000000"/>
        </w:rPr>
        <w:t>C</w:t>
      </w:r>
      <w:r w:rsidR="00DE6F6D" w:rsidRPr="00E236DE">
        <w:rPr>
          <w:color w:val="000000"/>
        </w:rPr>
        <w:t>ópia de documento que comprove que a organização da sociedade civil</w:t>
      </w:r>
      <w:r w:rsidR="00DE6F6D" w:rsidRPr="00E236DE">
        <w:rPr>
          <w:color w:val="000000"/>
        </w:rPr>
        <w:br/>
        <w:t>funciona no endereço por ela declarado, como conta de consumo ou contrato de locação;</w:t>
      </w:r>
    </w:p>
    <w:p w14:paraId="4DBB34C4" w14:textId="4D4D5E84" w:rsidR="000B3665" w:rsidRDefault="00360F4C" w:rsidP="00DD732E">
      <w:pPr>
        <w:pStyle w:val="textojustificado"/>
        <w:numPr>
          <w:ilvl w:val="0"/>
          <w:numId w:val="4"/>
        </w:numPr>
        <w:spacing w:before="120" w:beforeAutospacing="0" w:after="120" w:afterAutospacing="0" w:line="360" w:lineRule="auto"/>
        <w:ind w:right="120"/>
        <w:jc w:val="both"/>
        <w:rPr>
          <w:color w:val="000000"/>
        </w:rPr>
      </w:pPr>
      <w:r>
        <w:rPr>
          <w:color w:val="000000"/>
        </w:rPr>
        <w:t>D</w:t>
      </w:r>
      <w:r w:rsidR="00DE6F6D" w:rsidRPr="00E236DE">
        <w:rPr>
          <w:color w:val="000000"/>
        </w:rPr>
        <w:t>eclaração do representante legal da organização da sociedade civil com</w:t>
      </w:r>
      <w:r w:rsidR="00DE6F6D" w:rsidRPr="00E236DE">
        <w:rPr>
          <w:color w:val="000000"/>
        </w:rPr>
        <w:br/>
        <w:t>informação de que a organização e seus dirigentes não incorrem em quaisquer das vedações previstas no art. 39 da Lei Federal nº 13.019, de 2014, as quais deverão estar descritas no documento; e</w:t>
      </w:r>
    </w:p>
    <w:p w14:paraId="21E41434" w14:textId="081F3EE4" w:rsidR="00DE6F6D" w:rsidRDefault="00360F4C" w:rsidP="00DD732E">
      <w:pPr>
        <w:pStyle w:val="textojustificado"/>
        <w:numPr>
          <w:ilvl w:val="0"/>
          <w:numId w:val="4"/>
        </w:numPr>
        <w:spacing w:before="120" w:beforeAutospacing="0" w:after="120" w:afterAutospacing="0" w:line="360" w:lineRule="auto"/>
        <w:ind w:right="120"/>
        <w:jc w:val="both"/>
        <w:rPr>
          <w:color w:val="000000"/>
        </w:rPr>
      </w:pPr>
      <w:r>
        <w:rPr>
          <w:color w:val="000000"/>
        </w:rPr>
        <w:lastRenderedPageBreak/>
        <w:t>D</w:t>
      </w:r>
      <w:r w:rsidR="00DE6F6D" w:rsidRPr="00E236DE">
        <w:rPr>
          <w:color w:val="000000"/>
        </w:rPr>
        <w:t>eclaração do representante legal da organização da sociedade civil sobre a existência de instalações e outras condições materiais da organização ou sobre a previsão de contratar ou adquirir com recursos da parceria.</w:t>
      </w:r>
    </w:p>
    <w:p w14:paraId="29035D8B" w14:textId="71FF7CD2" w:rsidR="00CB7357" w:rsidRDefault="00CB7357" w:rsidP="00DD732E">
      <w:pPr>
        <w:pStyle w:val="textojustificado"/>
        <w:numPr>
          <w:ilvl w:val="0"/>
          <w:numId w:val="4"/>
        </w:numPr>
        <w:spacing w:before="120" w:after="120" w:line="360" w:lineRule="auto"/>
        <w:ind w:right="120"/>
        <w:jc w:val="both"/>
        <w:rPr>
          <w:color w:val="000000"/>
          <w:lang w:val="pt-PT"/>
        </w:rPr>
      </w:pPr>
      <w:r w:rsidRPr="00CB7357">
        <w:rPr>
          <w:color w:val="000000"/>
          <w:lang w:val="pt-PT"/>
        </w:rPr>
        <w:t>3</w:t>
      </w:r>
      <w:r>
        <w:rPr>
          <w:color w:val="000000"/>
          <w:lang w:val="pt-PT"/>
        </w:rPr>
        <w:t xml:space="preserve"> (três)</w:t>
      </w:r>
      <w:r w:rsidRPr="00CB7357">
        <w:rPr>
          <w:color w:val="000000"/>
          <w:lang w:val="pt-PT"/>
        </w:rPr>
        <w:t xml:space="preserve"> </w:t>
      </w:r>
      <w:r>
        <w:rPr>
          <w:color w:val="000000"/>
          <w:lang w:val="pt-PT"/>
        </w:rPr>
        <w:t>o</w:t>
      </w:r>
      <w:r w:rsidRPr="00CB7357">
        <w:rPr>
          <w:color w:val="000000"/>
          <w:lang w:val="pt-PT"/>
        </w:rPr>
        <w:t>rçamento</w:t>
      </w:r>
      <w:r>
        <w:rPr>
          <w:color w:val="000000"/>
          <w:lang w:val="pt-PT"/>
        </w:rPr>
        <w:t>s</w:t>
      </w:r>
      <w:r w:rsidRPr="00CB7357">
        <w:rPr>
          <w:color w:val="000000"/>
          <w:lang w:val="pt-PT"/>
        </w:rPr>
        <w:t xml:space="preserve"> d</w:t>
      </w:r>
      <w:r>
        <w:rPr>
          <w:color w:val="000000"/>
          <w:lang w:val="pt-PT"/>
        </w:rPr>
        <w:t>os materiais</w:t>
      </w:r>
      <w:r w:rsidRPr="00CB7357">
        <w:rPr>
          <w:color w:val="000000"/>
          <w:lang w:val="pt-PT"/>
        </w:rPr>
        <w:t xml:space="preserve"> E/OU </w:t>
      </w:r>
      <w:r>
        <w:rPr>
          <w:color w:val="000000"/>
          <w:lang w:val="pt-PT"/>
        </w:rPr>
        <w:t>serviços</w:t>
      </w:r>
      <w:r w:rsidRPr="00CB7357">
        <w:rPr>
          <w:color w:val="000000"/>
          <w:lang w:val="pt-PT"/>
        </w:rPr>
        <w:t xml:space="preserve"> em geral (com timbre das empresas);</w:t>
      </w:r>
    </w:p>
    <w:p w14:paraId="0A610F09" w14:textId="77777777" w:rsidR="00DD732E" w:rsidRPr="00F473C6" w:rsidRDefault="00DD732E" w:rsidP="00DD732E">
      <w:pPr>
        <w:pStyle w:val="textojustificado"/>
        <w:numPr>
          <w:ilvl w:val="0"/>
          <w:numId w:val="4"/>
        </w:numPr>
        <w:spacing w:before="120" w:after="120" w:line="360" w:lineRule="auto"/>
        <w:ind w:right="120"/>
        <w:jc w:val="both"/>
        <w:rPr>
          <w:color w:val="000000"/>
          <w:lang w:val="pt-PT"/>
        </w:rPr>
      </w:pPr>
      <w:r>
        <w:rPr>
          <w:color w:val="000000"/>
          <w:lang w:val="pt-PT"/>
        </w:rPr>
        <w:t xml:space="preserve">Estar no Cadastro Nacional de Entidades de Assistência Social – CNEAS, conforme </w:t>
      </w:r>
      <w:r w:rsidRPr="00DD732E">
        <w:rPr>
          <w:color w:val="000000"/>
        </w:rPr>
        <w:t>Resolução CNAS nº 21/2016</w:t>
      </w:r>
      <w:r>
        <w:rPr>
          <w:color w:val="000000"/>
        </w:rPr>
        <w:t xml:space="preserve"> e Portaria MDS nº 2300/2018;</w:t>
      </w:r>
    </w:p>
    <w:p w14:paraId="798CEA1D" w14:textId="101588DF" w:rsidR="00F473C6" w:rsidRPr="00F473C6" w:rsidRDefault="00F473C6" w:rsidP="00F52F1F">
      <w:pPr>
        <w:pStyle w:val="textojustificado"/>
        <w:numPr>
          <w:ilvl w:val="0"/>
          <w:numId w:val="4"/>
        </w:numPr>
        <w:spacing w:before="120" w:after="120" w:line="360" w:lineRule="auto"/>
        <w:ind w:right="120"/>
        <w:jc w:val="both"/>
        <w:rPr>
          <w:color w:val="000000"/>
          <w:lang w:val="pt-PT"/>
        </w:rPr>
      </w:pPr>
      <w:r w:rsidRPr="00F473C6">
        <w:rPr>
          <w:color w:val="000000"/>
        </w:rPr>
        <w:t xml:space="preserve">Declaração do representante legal da organização da sociedade civil de que </w:t>
      </w:r>
      <w:r>
        <w:rPr>
          <w:color w:val="000000"/>
        </w:rPr>
        <w:t xml:space="preserve">não há em seu quadro </w:t>
      </w:r>
      <w:r w:rsidRPr="00F473C6">
        <w:rPr>
          <w:color w:val="000000"/>
        </w:rPr>
        <w:t>representante legal, dirigente,</w:t>
      </w:r>
      <w:r w:rsidRPr="00F473C6">
        <w:rPr>
          <w:color w:val="000000"/>
        </w:rPr>
        <w:t xml:space="preserve"> </w:t>
      </w:r>
      <w:r w:rsidRPr="00F473C6">
        <w:rPr>
          <w:color w:val="000000"/>
        </w:rPr>
        <w:t>administrador, controlador ou responsável pela gestão</w:t>
      </w:r>
      <w:r>
        <w:rPr>
          <w:color w:val="000000"/>
        </w:rPr>
        <w:t xml:space="preserve"> que</w:t>
      </w:r>
      <w:r w:rsidRPr="00F473C6">
        <w:rPr>
          <w:color w:val="000000"/>
        </w:rPr>
        <w:t xml:space="preserve"> possua vínculo de</w:t>
      </w:r>
      <w:r w:rsidRPr="00F473C6">
        <w:rPr>
          <w:color w:val="000000"/>
        </w:rPr>
        <w:t xml:space="preserve"> </w:t>
      </w:r>
      <w:r w:rsidRPr="00F473C6">
        <w:rPr>
          <w:color w:val="000000"/>
        </w:rPr>
        <w:t>parentesco, consanguíneo ou por afinidade, até o terceiro grau, bem como vínculo</w:t>
      </w:r>
      <w:r w:rsidRPr="00F473C6">
        <w:rPr>
          <w:color w:val="000000"/>
        </w:rPr>
        <w:t xml:space="preserve"> </w:t>
      </w:r>
      <w:r w:rsidRPr="00F473C6">
        <w:rPr>
          <w:color w:val="000000"/>
        </w:rPr>
        <w:t>conjugal ou de união estável, com o parlamentar autor da indicação, com seus</w:t>
      </w:r>
      <w:r w:rsidRPr="00F473C6">
        <w:rPr>
          <w:color w:val="000000"/>
        </w:rPr>
        <w:t xml:space="preserve"> </w:t>
      </w:r>
      <w:r w:rsidRPr="00F473C6">
        <w:rPr>
          <w:color w:val="000000"/>
        </w:rPr>
        <w:t>assessores diretos</w:t>
      </w:r>
      <w:r>
        <w:rPr>
          <w:color w:val="000000"/>
        </w:rPr>
        <w:t xml:space="preserve"> ou com outro parlamentar</w:t>
      </w:r>
      <w:r w:rsidR="00FD34BE">
        <w:rPr>
          <w:color w:val="000000"/>
        </w:rPr>
        <w:t xml:space="preserve"> da mesma esfera</w:t>
      </w:r>
      <w:r>
        <w:rPr>
          <w:color w:val="000000"/>
        </w:rPr>
        <w:t xml:space="preserve">, </w:t>
      </w:r>
      <w:r w:rsidRPr="00F473C6">
        <w:rPr>
          <w:color w:val="000000"/>
        </w:rPr>
        <w:t>aplica</w:t>
      </w:r>
      <w:r>
        <w:rPr>
          <w:color w:val="000000"/>
        </w:rPr>
        <w:t>ndo</w:t>
      </w:r>
      <w:r w:rsidRPr="00F473C6">
        <w:rPr>
          <w:color w:val="000000"/>
        </w:rPr>
        <w:t>-se igualmente às hipóteses</w:t>
      </w:r>
      <w:r w:rsidRPr="00F473C6">
        <w:rPr>
          <w:color w:val="000000"/>
        </w:rPr>
        <w:t xml:space="preserve"> </w:t>
      </w:r>
      <w:r w:rsidRPr="00F473C6">
        <w:rPr>
          <w:color w:val="000000"/>
        </w:rPr>
        <w:t>de vínculo indireto, inclusive por meio de interpostas pessoas, subcontratações,</w:t>
      </w:r>
      <w:r w:rsidRPr="00F473C6">
        <w:rPr>
          <w:color w:val="000000"/>
        </w:rPr>
        <w:t xml:space="preserve"> </w:t>
      </w:r>
      <w:r w:rsidRPr="00F473C6">
        <w:rPr>
          <w:color w:val="000000"/>
        </w:rPr>
        <w:t>ajustes paralelos ou quaisquer mecanismos que possam caracterizar favorecimento</w:t>
      </w:r>
      <w:r>
        <w:rPr>
          <w:color w:val="000000"/>
        </w:rPr>
        <w:t xml:space="preserve"> </w:t>
      </w:r>
      <w:r w:rsidRPr="00F473C6">
        <w:rPr>
          <w:color w:val="000000"/>
        </w:rPr>
        <w:t>pessoal ou familiar.</w:t>
      </w:r>
      <w:r>
        <w:rPr>
          <w:color w:val="000000"/>
        </w:rPr>
        <w:t xml:space="preserve"> </w:t>
      </w:r>
      <w:r w:rsidRPr="00F473C6">
        <w:rPr>
          <w:b/>
          <w:bCs/>
          <w:color w:val="000000"/>
        </w:rPr>
        <w:t>(Apenas para recursos de emenda parlamentar)</w:t>
      </w:r>
    </w:p>
    <w:p w14:paraId="6920AA69" w14:textId="01F346F6" w:rsidR="00DE6F6D" w:rsidRPr="00DD732E" w:rsidRDefault="00DD732E" w:rsidP="00DD732E">
      <w:pPr>
        <w:pStyle w:val="textojustificado"/>
        <w:numPr>
          <w:ilvl w:val="0"/>
          <w:numId w:val="4"/>
        </w:numPr>
        <w:spacing w:before="120" w:after="120" w:line="360" w:lineRule="auto"/>
        <w:ind w:right="120"/>
        <w:jc w:val="both"/>
        <w:rPr>
          <w:color w:val="000000"/>
          <w:lang w:val="pt-PT"/>
        </w:rPr>
      </w:pPr>
      <w:r>
        <w:rPr>
          <w:color w:val="000000"/>
        </w:rPr>
        <w:t>D</w:t>
      </w:r>
      <w:r w:rsidR="00DE6F6D" w:rsidRPr="00DD732E">
        <w:rPr>
          <w:color w:val="000000"/>
        </w:rPr>
        <w:t>eclaração</w:t>
      </w:r>
      <w:r w:rsidRPr="00DD732E">
        <w:rPr>
          <w:color w:val="000000"/>
        </w:rPr>
        <w:t xml:space="preserve"> </w:t>
      </w:r>
      <w:r w:rsidRPr="00E236DE">
        <w:rPr>
          <w:color w:val="000000"/>
        </w:rPr>
        <w:t>do representante legal da organização da sociedade civil</w:t>
      </w:r>
      <w:r w:rsidR="00DE6F6D" w:rsidRPr="00DD732E">
        <w:rPr>
          <w:color w:val="000000"/>
        </w:rPr>
        <w:t xml:space="preserve"> de que:</w:t>
      </w:r>
    </w:p>
    <w:p w14:paraId="33FC2C23" w14:textId="1E99D158" w:rsidR="000B3665" w:rsidRDefault="00DE6F6D" w:rsidP="00DD732E">
      <w:pPr>
        <w:spacing w:line="360" w:lineRule="auto"/>
        <w:jc w:val="both"/>
        <w:rPr>
          <w:rFonts w:ascii="Times New Roman" w:hAnsi="Times New Roman" w:cs="Times New Roman"/>
          <w:color w:val="000000"/>
          <w:sz w:val="24"/>
          <w:szCs w:val="24"/>
        </w:rPr>
      </w:pPr>
      <w:r w:rsidRPr="00E236DE">
        <w:rPr>
          <w:rFonts w:ascii="Times New Roman" w:hAnsi="Times New Roman" w:cs="Times New Roman"/>
          <w:color w:val="000000"/>
          <w:sz w:val="24"/>
          <w:szCs w:val="24"/>
        </w:rPr>
        <w:t xml:space="preserve">I – </w:t>
      </w:r>
      <w:r w:rsidR="00360F4C" w:rsidRPr="00E236DE">
        <w:rPr>
          <w:rFonts w:ascii="Times New Roman" w:hAnsi="Times New Roman" w:cs="Times New Roman"/>
          <w:color w:val="000000"/>
          <w:sz w:val="24"/>
          <w:szCs w:val="24"/>
        </w:rPr>
        <w:t>Não</w:t>
      </w:r>
      <w:r w:rsidRPr="00E236DE">
        <w:rPr>
          <w:rFonts w:ascii="Times New Roman" w:hAnsi="Times New Roman" w:cs="Times New Roman"/>
          <w:color w:val="000000"/>
          <w:sz w:val="24"/>
          <w:szCs w:val="24"/>
        </w:rPr>
        <w:t xml:space="preserve"> há, em seu quadro de dirigentes:</w:t>
      </w:r>
    </w:p>
    <w:p w14:paraId="6C36153A" w14:textId="389A8B87" w:rsidR="000B3665" w:rsidRDefault="00DE6F6D" w:rsidP="00DD732E">
      <w:pPr>
        <w:spacing w:line="360" w:lineRule="auto"/>
        <w:jc w:val="both"/>
        <w:rPr>
          <w:rFonts w:ascii="Times New Roman" w:hAnsi="Times New Roman" w:cs="Times New Roman"/>
          <w:color w:val="000000"/>
          <w:sz w:val="24"/>
          <w:szCs w:val="24"/>
        </w:rPr>
      </w:pPr>
      <w:r w:rsidRPr="00E236DE">
        <w:rPr>
          <w:rFonts w:ascii="Times New Roman" w:hAnsi="Times New Roman" w:cs="Times New Roman"/>
          <w:color w:val="000000"/>
          <w:sz w:val="24"/>
          <w:szCs w:val="24"/>
        </w:rPr>
        <w:t>a) membro de Poder ou do Ministério Público ou dirigente de Órgão ou Entidade da Administração Pública Estadual; e</w:t>
      </w:r>
      <w:r w:rsidRPr="00E236DE">
        <w:rPr>
          <w:rFonts w:ascii="Times New Roman" w:hAnsi="Times New Roman" w:cs="Times New Roman"/>
          <w:color w:val="000000"/>
          <w:sz w:val="24"/>
          <w:szCs w:val="24"/>
        </w:rPr>
        <w:br/>
        <w:t>b) cônjuge, companheiro ou parente em linha reta, colateral ou por afinidade, até o segundo grau, das pessoas mencionadas na alínea a deste inciso.</w:t>
      </w:r>
    </w:p>
    <w:p w14:paraId="71D93C17" w14:textId="77777777" w:rsidR="000B3665" w:rsidRDefault="00DE6F6D" w:rsidP="00DD732E">
      <w:pPr>
        <w:spacing w:line="360" w:lineRule="auto"/>
        <w:jc w:val="both"/>
        <w:rPr>
          <w:rFonts w:ascii="Times New Roman" w:hAnsi="Times New Roman" w:cs="Times New Roman"/>
          <w:color w:val="000000"/>
          <w:sz w:val="24"/>
          <w:szCs w:val="24"/>
        </w:rPr>
      </w:pPr>
      <w:r w:rsidRPr="00E236DE">
        <w:rPr>
          <w:rFonts w:ascii="Times New Roman" w:hAnsi="Times New Roman" w:cs="Times New Roman"/>
          <w:color w:val="000000"/>
          <w:sz w:val="24"/>
          <w:szCs w:val="24"/>
        </w:rPr>
        <w:br/>
        <w:t xml:space="preserve">II – </w:t>
      </w:r>
      <w:proofErr w:type="gramStart"/>
      <w:r w:rsidRPr="00E236DE">
        <w:rPr>
          <w:rFonts w:ascii="Times New Roman" w:hAnsi="Times New Roman" w:cs="Times New Roman"/>
          <w:color w:val="000000"/>
          <w:sz w:val="24"/>
          <w:szCs w:val="24"/>
        </w:rPr>
        <w:t>não</w:t>
      </w:r>
      <w:proofErr w:type="gramEnd"/>
      <w:r w:rsidRPr="00E236DE">
        <w:rPr>
          <w:rFonts w:ascii="Times New Roman" w:hAnsi="Times New Roman" w:cs="Times New Roman"/>
          <w:color w:val="000000"/>
          <w:sz w:val="24"/>
          <w:szCs w:val="24"/>
        </w:rPr>
        <w:t xml:space="preserve"> contratará, para prestação de serviços,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e</w:t>
      </w:r>
    </w:p>
    <w:p w14:paraId="35E33F75" w14:textId="77777777" w:rsidR="000B3665" w:rsidRDefault="00DE6F6D" w:rsidP="00DD732E">
      <w:pPr>
        <w:spacing w:line="360" w:lineRule="auto"/>
        <w:jc w:val="both"/>
        <w:rPr>
          <w:rFonts w:ascii="Times New Roman" w:hAnsi="Times New Roman" w:cs="Times New Roman"/>
          <w:color w:val="000000"/>
          <w:sz w:val="24"/>
          <w:szCs w:val="24"/>
        </w:rPr>
      </w:pPr>
      <w:r w:rsidRPr="00E236DE">
        <w:rPr>
          <w:rFonts w:ascii="Times New Roman" w:hAnsi="Times New Roman" w:cs="Times New Roman"/>
          <w:color w:val="000000"/>
          <w:sz w:val="24"/>
          <w:szCs w:val="24"/>
        </w:rPr>
        <w:lastRenderedPageBreak/>
        <w:br/>
        <w:t>III – não serão remunerados, a qualquer título, com os recursos repassados:</w:t>
      </w:r>
    </w:p>
    <w:p w14:paraId="6A064424" w14:textId="77777777" w:rsidR="000B3665" w:rsidRPr="000B3665" w:rsidRDefault="00DE6F6D" w:rsidP="00DD732E">
      <w:pPr>
        <w:pStyle w:val="PargrafodaLista"/>
        <w:numPr>
          <w:ilvl w:val="0"/>
          <w:numId w:val="2"/>
        </w:numPr>
        <w:spacing w:line="360" w:lineRule="auto"/>
        <w:jc w:val="both"/>
        <w:rPr>
          <w:rFonts w:ascii="Times New Roman" w:hAnsi="Times New Roman" w:cs="Times New Roman"/>
          <w:color w:val="000000"/>
          <w:sz w:val="24"/>
          <w:szCs w:val="24"/>
        </w:rPr>
      </w:pPr>
      <w:r w:rsidRPr="000B3665">
        <w:rPr>
          <w:rFonts w:ascii="Times New Roman" w:hAnsi="Times New Roman" w:cs="Times New Roman"/>
          <w:color w:val="000000"/>
          <w:sz w:val="24"/>
          <w:szCs w:val="24"/>
        </w:rPr>
        <w:t>membro de Poder ou do Ministério Público ou dirigente de Órgão ou Entidade da Administração Pública Estadual;</w:t>
      </w:r>
    </w:p>
    <w:p w14:paraId="0D7114B7" w14:textId="77777777" w:rsidR="000B3665" w:rsidRDefault="00DE6F6D" w:rsidP="00DD732E">
      <w:pPr>
        <w:spacing w:line="360" w:lineRule="auto"/>
        <w:ind w:left="360"/>
        <w:jc w:val="both"/>
        <w:rPr>
          <w:rFonts w:ascii="Times New Roman" w:hAnsi="Times New Roman" w:cs="Times New Roman"/>
          <w:color w:val="000000"/>
          <w:sz w:val="24"/>
          <w:szCs w:val="24"/>
        </w:rPr>
      </w:pPr>
      <w:r w:rsidRPr="000B3665">
        <w:rPr>
          <w:rFonts w:ascii="Times New Roman" w:hAnsi="Times New Roman" w:cs="Times New Roman"/>
          <w:color w:val="000000"/>
          <w:sz w:val="24"/>
          <w:szCs w:val="24"/>
        </w:rPr>
        <w:br/>
        <w:t>b) servidor ou empregado público, inclusive aquele que exerça cargo em comissão ou função de confiança, de Órgão ou Entidade da Administração Pública Estadual celebrante, ou seu cônjuge, companheiro ou parente em linha reta, colateral ou por afinidade, até o segundo grau, ressalvadas as hipóteses previstas em lei específica e na lei de diretrizes orçamentárias; e</w:t>
      </w:r>
    </w:p>
    <w:p w14:paraId="463458B8" w14:textId="77777777" w:rsidR="00DF4A84" w:rsidRDefault="00DE6F6D" w:rsidP="00DD732E">
      <w:pPr>
        <w:spacing w:line="360" w:lineRule="auto"/>
        <w:ind w:left="360"/>
        <w:jc w:val="both"/>
        <w:rPr>
          <w:rFonts w:ascii="Times New Roman" w:hAnsi="Times New Roman" w:cs="Times New Roman"/>
          <w:color w:val="000000"/>
          <w:sz w:val="24"/>
          <w:szCs w:val="24"/>
        </w:rPr>
      </w:pPr>
      <w:r w:rsidRPr="000B3665">
        <w:rPr>
          <w:rFonts w:ascii="Times New Roman" w:hAnsi="Times New Roman" w:cs="Times New Roman"/>
          <w:color w:val="000000"/>
          <w:sz w:val="24"/>
          <w:szCs w:val="24"/>
        </w:rPr>
        <w:br/>
        <w:t>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613C5313" w14:textId="77777777" w:rsidR="002E0408" w:rsidRDefault="002E0408" w:rsidP="000B3665">
      <w:pPr>
        <w:ind w:left="360"/>
        <w:jc w:val="both"/>
        <w:rPr>
          <w:rFonts w:ascii="Times New Roman" w:hAnsi="Times New Roman" w:cs="Times New Roman"/>
          <w:color w:val="000000"/>
          <w:sz w:val="24"/>
          <w:szCs w:val="24"/>
        </w:rPr>
      </w:pPr>
    </w:p>
    <w:p w14:paraId="624BDDA3" w14:textId="77777777" w:rsidR="002E0408" w:rsidRPr="002251F0" w:rsidRDefault="002E0408" w:rsidP="000B3665">
      <w:pPr>
        <w:ind w:left="360"/>
        <w:jc w:val="both"/>
        <w:rPr>
          <w:color w:val="000000"/>
          <w:sz w:val="27"/>
          <w:szCs w:val="27"/>
          <w:highlight w:val="yellow"/>
        </w:rPr>
      </w:pPr>
      <w:r w:rsidRPr="002251F0">
        <w:rPr>
          <w:color w:val="000000"/>
          <w:sz w:val="27"/>
          <w:szCs w:val="27"/>
          <w:highlight w:val="yellow"/>
        </w:rPr>
        <w:t>Os documentos devem ser enviados para o e-mail do protocolo desta Secretaria para formalização de processo.</w:t>
      </w:r>
    </w:p>
    <w:p w14:paraId="138298F9" w14:textId="633B2A51" w:rsidR="002E0408" w:rsidRPr="002E0408" w:rsidRDefault="007D6883" w:rsidP="000B3665">
      <w:pPr>
        <w:ind w:left="360"/>
        <w:jc w:val="both"/>
        <w:rPr>
          <w:rFonts w:ascii="Times New Roman" w:hAnsi="Times New Roman" w:cs="Times New Roman"/>
          <w:b/>
          <w:sz w:val="24"/>
          <w:szCs w:val="24"/>
        </w:rPr>
      </w:pPr>
      <w:r>
        <w:rPr>
          <w:b/>
          <w:color w:val="000000"/>
          <w:sz w:val="27"/>
          <w:szCs w:val="27"/>
          <w:highlight w:val="yellow"/>
        </w:rPr>
        <w:t>p</w:t>
      </w:r>
      <w:r w:rsidR="002E0408" w:rsidRPr="002251F0">
        <w:rPr>
          <w:b/>
          <w:color w:val="000000"/>
          <w:sz w:val="27"/>
          <w:szCs w:val="27"/>
          <w:highlight w:val="yellow"/>
        </w:rPr>
        <w:t>rotocoloseades</w:t>
      </w:r>
      <w:r>
        <w:rPr>
          <w:b/>
          <w:color w:val="000000"/>
          <w:sz w:val="27"/>
          <w:szCs w:val="27"/>
          <w:highlight w:val="yellow"/>
        </w:rPr>
        <w:t>2</w:t>
      </w:r>
      <w:r w:rsidR="002E0408" w:rsidRPr="002251F0">
        <w:rPr>
          <w:b/>
          <w:color w:val="000000"/>
          <w:sz w:val="27"/>
          <w:szCs w:val="27"/>
          <w:highlight w:val="yellow"/>
        </w:rPr>
        <w:t>@gmail.com</w:t>
      </w:r>
    </w:p>
    <w:sectPr w:rsidR="002E0408" w:rsidRPr="002E0408" w:rsidSect="006D4C7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C1229" w14:textId="77777777" w:rsidR="004009C7" w:rsidRDefault="004009C7" w:rsidP="00E236DE">
      <w:pPr>
        <w:spacing w:after="0" w:line="240" w:lineRule="auto"/>
      </w:pPr>
      <w:r>
        <w:separator/>
      </w:r>
    </w:p>
  </w:endnote>
  <w:endnote w:type="continuationSeparator" w:id="0">
    <w:p w14:paraId="533CDF3E" w14:textId="77777777" w:rsidR="004009C7" w:rsidRDefault="004009C7" w:rsidP="00E2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EC8AB" w14:textId="77777777" w:rsidR="004009C7" w:rsidRDefault="004009C7" w:rsidP="00E236DE">
      <w:pPr>
        <w:spacing w:after="0" w:line="240" w:lineRule="auto"/>
      </w:pPr>
      <w:r>
        <w:separator/>
      </w:r>
    </w:p>
  </w:footnote>
  <w:footnote w:type="continuationSeparator" w:id="0">
    <w:p w14:paraId="4926AE1C" w14:textId="77777777" w:rsidR="004009C7" w:rsidRDefault="004009C7" w:rsidP="00E2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0816" w14:textId="77777777" w:rsidR="00E236DE" w:rsidRDefault="00E236DE">
    <w:pPr>
      <w:pStyle w:val="Cabealho"/>
    </w:pPr>
    <w:r>
      <w:rPr>
        <w:noProof/>
        <w:lang w:eastAsia="pt-BR"/>
      </w:rPr>
      <w:drawing>
        <wp:anchor distT="0" distB="0" distL="114300" distR="114300" simplePos="0" relativeHeight="251657216" behindDoc="1" locked="0" layoutInCell="1" allowOverlap="1" wp14:anchorId="53B9C48D" wp14:editId="18B639B4">
          <wp:simplePos x="0" y="0"/>
          <wp:positionH relativeFrom="column">
            <wp:posOffset>2425065</wp:posOffset>
          </wp:positionH>
          <wp:positionV relativeFrom="paragraph">
            <wp:posOffset>112395</wp:posOffset>
          </wp:positionV>
          <wp:extent cx="508000" cy="419100"/>
          <wp:effectExtent l="19050" t="0" r="6350" b="0"/>
          <wp:wrapNone/>
          <wp:docPr id="2" name="Imagem 0" descr="Brasa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png"/>
                  <pic:cNvPicPr/>
                </pic:nvPicPr>
                <pic:blipFill>
                  <a:blip r:embed="rId1"/>
                  <a:stretch>
                    <a:fillRect/>
                  </a:stretch>
                </pic:blipFill>
                <pic:spPr>
                  <a:xfrm>
                    <a:off x="0" y="0"/>
                    <a:ext cx="508000" cy="419100"/>
                  </a:xfrm>
                  <a:prstGeom prst="rect">
                    <a:avLst/>
                  </a:prstGeom>
                </pic:spPr>
              </pic:pic>
            </a:graphicData>
          </a:graphic>
        </wp:anchor>
      </w:drawing>
    </w:r>
  </w:p>
  <w:p w14:paraId="0F1C0A63" w14:textId="77777777" w:rsidR="00E236DE" w:rsidRDefault="00E236DE">
    <w:pPr>
      <w:pStyle w:val="Cabealho"/>
    </w:pPr>
  </w:p>
  <w:p w14:paraId="41C73C00" w14:textId="77777777" w:rsidR="00E236DE" w:rsidRDefault="00E236DE">
    <w:pPr>
      <w:pStyle w:val="Cabealho"/>
    </w:pPr>
  </w:p>
  <w:p w14:paraId="1355A325" w14:textId="75653116" w:rsidR="00E236DE" w:rsidRPr="0016418A" w:rsidRDefault="00360F4C" w:rsidP="00E236DE">
    <w:pPr>
      <w:pStyle w:val="Cabealho"/>
      <w:spacing w:after="100" w:afterAutospacing="1"/>
      <w:contextualSpacing/>
      <w:jc w:val="center"/>
      <w:rPr>
        <w:b/>
        <w:sz w:val="20"/>
        <w:szCs w:val="20"/>
      </w:rPr>
    </w:pPr>
    <w:r>
      <w:rPr>
        <w:noProof/>
        <w:sz w:val="24"/>
        <w:lang w:eastAsia="pt-BR"/>
      </w:rPr>
      <mc:AlternateContent>
        <mc:Choice Requires="wps">
          <w:drawing>
            <wp:anchor distT="0" distB="0" distL="114300" distR="114300" simplePos="0" relativeHeight="251658240" behindDoc="1" locked="0" layoutInCell="1" allowOverlap="1" wp14:anchorId="21D0781F" wp14:editId="45695817">
              <wp:simplePos x="0" y="0"/>
              <wp:positionH relativeFrom="page">
                <wp:posOffset>1974850</wp:posOffset>
              </wp:positionH>
              <wp:positionV relativeFrom="page">
                <wp:posOffset>442595</wp:posOffset>
              </wp:positionV>
              <wp:extent cx="4056380" cy="5962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6380"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D0CE9" w14:textId="77777777" w:rsidR="00E236DE" w:rsidRDefault="00E236DE" w:rsidP="00E236DE">
                          <w:pPr>
                            <w:pStyle w:val="Corpodetexto"/>
                            <w:ind w:left="1916" w:right="1967" w:firstLine="8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0781F" id="_x0000_t202" coordsize="21600,21600" o:spt="202" path="m,l,21600r21600,l21600,xe">
              <v:stroke joinstyle="miter"/>
              <v:path gradientshapeok="t" o:connecttype="rect"/>
            </v:shapetype>
            <v:shape id="Text Box 1" o:spid="_x0000_s1026" type="#_x0000_t202" style="position:absolute;left:0;text-align:left;margin-left:155.5pt;margin-top:34.85pt;width:319.4pt;height:4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" filled="f" stroked="f">
              <v:textbox inset="0,0,0,0">
                <w:txbxContent>
                  <w:p w14:paraId="559D0CE9" w14:textId="77777777" w:rsidR="00E236DE" w:rsidRDefault="00E236DE" w:rsidP="00E236DE">
                    <w:pPr>
                      <w:pStyle w:val="Corpodetexto"/>
                      <w:ind w:left="1916" w:right="1967" w:firstLine="84"/>
                    </w:pPr>
                  </w:p>
                </w:txbxContent>
              </v:textbox>
              <w10:wrap anchorx="page" anchory="page"/>
            </v:shape>
          </w:pict>
        </mc:Fallback>
      </mc:AlternateContent>
    </w:r>
    <w:r w:rsidR="00E236DE" w:rsidRPr="0016418A">
      <w:rPr>
        <w:b/>
        <w:sz w:val="20"/>
        <w:szCs w:val="20"/>
      </w:rPr>
      <w:t>ESTADO DE ALAGOAS</w:t>
    </w:r>
  </w:p>
  <w:p w14:paraId="57607F6F" w14:textId="77777777" w:rsidR="00E236DE" w:rsidRDefault="00E236DE" w:rsidP="00E236DE">
    <w:pPr>
      <w:pStyle w:val="Cabealho"/>
      <w:spacing w:after="100" w:afterAutospacing="1"/>
      <w:contextualSpacing/>
      <w:jc w:val="center"/>
      <w:rPr>
        <w:b/>
        <w:sz w:val="18"/>
        <w:szCs w:val="18"/>
      </w:rPr>
    </w:pPr>
    <w:r>
      <w:rPr>
        <w:b/>
        <w:sz w:val="18"/>
        <w:szCs w:val="18"/>
      </w:rPr>
      <w:t>SECRETARIA DE ASSISTÊNCIA E DESENVOLVIMENTO SOCIAL</w:t>
    </w:r>
  </w:p>
  <w:p w14:paraId="2C05999F" w14:textId="77777777" w:rsidR="00E236DE" w:rsidRPr="0016418A" w:rsidRDefault="00E236DE" w:rsidP="00E236DE">
    <w:pPr>
      <w:pStyle w:val="Cabealho"/>
      <w:spacing w:after="100" w:afterAutospacing="1"/>
      <w:contextualSpacing/>
      <w:jc w:val="center"/>
      <w:rPr>
        <w:sz w:val="17"/>
        <w:szCs w:val="17"/>
      </w:rPr>
    </w:pPr>
    <w:r>
      <w:rPr>
        <w:sz w:val="17"/>
        <w:szCs w:val="17"/>
      </w:rPr>
      <w:t xml:space="preserve">Av. Comendador Calaça, 1399 – Poço – Maceió – </w:t>
    </w:r>
    <w:proofErr w:type="gramStart"/>
    <w:r>
      <w:rPr>
        <w:sz w:val="17"/>
        <w:szCs w:val="17"/>
      </w:rPr>
      <w:t>AL  CEP</w:t>
    </w:r>
    <w:proofErr w:type="gramEnd"/>
    <w:r>
      <w:rPr>
        <w:sz w:val="17"/>
        <w:szCs w:val="17"/>
      </w:rPr>
      <w:t xml:space="preserve"> 57025-640</w:t>
    </w:r>
  </w:p>
  <w:p w14:paraId="6DE3297F" w14:textId="77777777" w:rsidR="00E236DE" w:rsidRDefault="00E236DE" w:rsidP="00E236DE">
    <w:pPr>
      <w:pStyle w:val="Cabealho"/>
      <w:spacing w:after="100" w:afterAutospacing="1"/>
      <w:contextualSpacing/>
      <w:jc w:val="center"/>
    </w:pPr>
    <w:r w:rsidRPr="0016418A">
      <w:rPr>
        <w:sz w:val="17"/>
        <w:szCs w:val="17"/>
      </w:rPr>
      <w:t>Fone: (82) 3315-</w:t>
    </w:r>
    <w:r>
      <w:rPr>
        <w:sz w:val="17"/>
        <w:szCs w:val="17"/>
      </w:rPr>
      <w:t>2878</w:t>
    </w:r>
    <w:r w:rsidRPr="0016418A">
      <w:rPr>
        <w:sz w:val="17"/>
        <w:szCs w:val="17"/>
      </w:rPr>
      <w:t xml:space="preserve"> - CNPJ.:</w:t>
    </w:r>
    <w:r>
      <w:rPr>
        <w:sz w:val="17"/>
        <w:szCs w:val="17"/>
      </w:rPr>
      <w:t xml:space="preserve"> 03.583.043</w:t>
    </w:r>
    <w:r w:rsidRPr="00DF311C">
      <w:rPr>
        <w:rFonts w:cs="Arial"/>
        <w:color w:val="545454"/>
        <w:sz w:val="16"/>
        <w:szCs w:val="16"/>
        <w:shd w:val="clear" w:color="auto" w:fill="FFFFFF"/>
      </w:rPr>
      <w:t>/</w:t>
    </w:r>
    <w:r>
      <w:rPr>
        <w:sz w:val="16"/>
        <w:szCs w:val="16"/>
      </w:rPr>
      <w:t xml:space="preserve"> 0001-35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10A5F"/>
    <w:multiLevelType w:val="hybridMultilevel"/>
    <w:tmpl w:val="2F58B694"/>
    <w:lvl w:ilvl="0" w:tplc="BBF435DA">
      <w:start w:val="1"/>
      <w:numFmt w:val="decimal"/>
      <w:lvlText w:val="%1."/>
      <w:lvlJc w:val="left"/>
      <w:pPr>
        <w:ind w:left="477" w:hanging="360"/>
        <w:jc w:val="left"/>
      </w:pPr>
      <w:rPr>
        <w:rFonts w:ascii="Arial MT" w:eastAsia="Arial MT" w:hAnsi="Arial MT" w:cs="Arial MT" w:hint="default"/>
        <w:w w:val="100"/>
        <w:sz w:val="24"/>
        <w:szCs w:val="24"/>
        <w:lang w:val="pt-PT" w:eastAsia="en-US" w:bidi="ar-SA"/>
      </w:rPr>
    </w:lvl>
    <w:lvl w:ilvl="1" w:tplc="7ECCB750">
      <w:numFmt w:val="bullet"/>
      <w:lvlText w:val="•"/>
      <w:lvlJc w:val="left"/>
      <w:pPr>
        <w:ind w:left="1410" w:hanging="360"/>
      </w:pPr>
      <w:rPr>
        <w:rFonts w:hint="default"/>
        <w:lang w:val="pt-PT" w:eastAsia="en-US" w:bidi="ar-SA"/>
      </w:rPr>
    </w:lvl>
    <w:lvl w:ilvl="2" w:tplc="F37C6F84">
      <w:numFmt w:val="bullet"/>
      <w:lvlText w:val="•"/>
      <w:lvlJc w:val="left"/>
      <w:pPr>
        <w:ind w:left="2341" w:hanging="360"/>
      </w:pPr>
      <w:rPr>
        <w:rFonts w:hint="default"/>
        <w:lang w:val="pt-PT" w:eastAsia="en-US" w:bidi="ar-SA"/>
      </w:rPr>
    </w:lvl>
    <w:lvl w:ilvl="3" w:tplc="77E03B98">
      <w:numFmt w:val="bullet"/>
      <w:lvlText w:val="•"/>
      <w:lvlJc w:val="left"/>
      <w:pPr>
        <w:ind w:left="3271" w:hanging="360"/>
      </w:pPr>
      <w:rPr>
        <w:rFonts w:hint="default"/>
        <w:lang w:val="pt-PT" w:eastAsia="en-US" w:bidi="ar-SA"/>
      </w:rPr>
    </w:lvl>
    <w:lvl w:ilvl="4" w:tplc="87B83D06">
      <w:numFmt w:val="bullet"/>
      <w:lvlText w:val="•"/>
      <w:lvlJc w:val="left"/>
      <w:pPr>
        <w:ind w:left="4202" w:hanging="360"/>
      </w:pPr>
      <w:rPr>
        <w:rFonts w:hint="default"/>
        <w:lang w:val="pt-PT" w:eastAsia="en-US" w:bidi="ar-SA"/>
      </w:rPr>
    </w:lvl>
    <w:lvl w:ilvl="5" w:tplc="6688FA1A">
      <w:numFmt w:val="bullet"/>
      <w:lvlText w:val="•"/>
      <w:lvlJc w:val="left"/>
      <w:pPr>
        <w:ind w:left="5133" w:hanging="360"/>
      </w:pPr>
      <w:rPr>
        <w:rFonts w:hint="default"/>
        <w:lang w:val="pt-PT" w:eastAsia="en-US" w:bidi="ar-SA"/>
      </w:rPr>
    </w:lvl>
    <w:lvl w:ilvl="6" w:tplc="7D4AFD18">
      <w:numFmt w:val="bullet"/>
      <w:lvlText w:val="•"/>
      <w:lvlJc w:val="left"/>
      <w:pPr>
        <w:ind w:left="6063" w:hanging="360"/>
      </w:pPr>
      <w:rPr>
        <w:rFonts w:hint="default"/>
        <w:lang w:val="pt-PT" w:eastAsia="en-US" w:bidi="ar-SA"/>
      </w:rPr>
    </w:lvl>
    <w:lvl w:ilvl="7" w:tplc="12024C16">
      <w:numFmt w:val="bullet"/>
      <w:lvlText w:val="•"/>
      <w:lvlJc w:val="left"/>
      <w:pPr>
        <w:ind w:left="6994" w:hanging="360"/>
      </w:pPr>
      <w:rPr>
        <w:rFonts w:hint="default"/>
        <w:lang w:val="pt-PT" w:eastAsia="en-US" w:bidi="ar-SA"/>
      </w:rPr>
    </w:lvl>
    <w:lvl w:ilvl="8" w:tplc="78388E9A">
      <w:numFmt w:val="bullet"/>
      <w:lvlText w:val="•"/>
      <w:lvlJc w:val="left"/>
      <w:pPr>
        <w:ind w:left="7925" w:hanging="360"/>
      </w:pPr>
      <w:rPr>
        <w:rFonts w:hint="default"/>
        <w:lang w:val="pt-PT" w:eastAsia="en-US" w:bidi="ar-SA"/>
      </w:rPr>
    </w:lvl>
  </w:abstractNum>
  <w:abstractNum w:abstractNumId="1" w15:restartNumberingAfterBreak="0">
    <w:nsid w:val="474A37B6"/>
    <w:multiLevelType w:val="hybridMultilevel"/>
    <w:tmpl w:val="CD20B9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5653721F"/>
    <w:multiLevelType w:val="hybridMultilevel"/>
    <w:tmpl w:val="C6BEFC9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790A4A42"/>
    <w:multiLevelType w:val="hybridMultilevel"/>
    <w:tmpl w:val="E9309A2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938634198">
    <w:abstractNumId w:val="3"/>
  </w:num>
  <w:num w:numId="2" w16cid:durableId="1147092388">
    <w:abstractNumId w:val="1"/>
  </w:num>
  <w:num w:numId="3" w16cid:durableId="974990495">
    <w:abstractNumId w:val="0"/>
  </w:num>
  <w:num w:numId="4" w16cid:durableId="927691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6D"/>
    <w:rsid w:val="00004883"/>
    <w:rsid w:val="000B3665"/>
    <w:rsid w:val="00131A3C"/>
    <w:rsid w:val="00157350"/>
    <w:rsid w:val="00165BE9"/>
    <w:rsid w:val="002251F0"/>
    <w:rsid w:val="002E0408"/>
    <w:rsid w:val="00360F4C"/>
    <w:rsid w:val="003E6DEE"/>
    <w:rsid w:val="004009C7"/>
    <w:rsid w:val="0042007A"/>
    <w:rsid w:val="00437E60"/>
    <w:rsid w:val="00483795"/>
    <w:rsid w:val="00492D46"/>
    <w:rsid w:val="004B3BD5"/>
    <w:rsid w:val="005D2A9B"/>
    <w:rsid w:val="006364FF"/>
    <w:rsid w:val="00682386"/>
    <w:rsid w:val="00682E21"/>
    <w:rsid w:val="006B2378"/>
    <w:rsid w:val="006D4C7F"/>
    <w:rsid w:val="007D6883"/>
    <w:rsid w:val="00802724"/>
    <w:rsid w:val="009339E8"/>
    <w:rsid w:val="009C5432"/>
    <w:rsid w:val="00A8395D"/>
    <w:rsid w:val="00B640F7"/>
    <w:rsid w:val="00CB7357"/>
    <w:rsid w:val="00CD3157"/>
    <w:rsid w:val="00D15469"/>
    <w:rsid w:val="00D37824"/>
    <w:rsid w:val="00D6615C"/>
    <w:rsid w:val="00DD732E"/>
    <w:rsid w:val="00DE6F6D"/>
    <w:rsid w:val="00DF4A84"/>
    <w:rsid w:val="00E236DE"/>
    <w:rsid w:val="00EA392A"/>
    <w:rsid w:val="00F473C6"/>
    <w:rsid w:val="00FD34BE"/>
    <w:rsid w:val="00FF2CC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36BE"/>
  <w15:docId w15:val="{8F88644D-2DAB-4E87-8363-834FB23F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C7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justificado">
    <w:name w:val="texto_justificado"/>
    <w:basedOn w:val="Normal"/>
    <w:rsid w:val="00DE6F6D"/>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E236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36DE"/>
  </w:style>
  <w:style w:type="paragraph" w:styleId="Rodap">
    <w:name w:val="footer"/>
    <w:basedOn w:val="Normal"/>
    <w:link w:val="RodapChar"/>
    <w:uiPriority w:val="99"/>
    <w:unhideWhenUsed/>
    <w:rsid w:val="00E236DE"/>
    <w:pPr>
      <w:tabs>
        <w:tab w:val="center" w:pos="4252"/>
        <w:tab w:val="right" w:pos="8504"/>
      </w:tabs>
      <w:spacing w:after="0" w:line="240" w:lineRule="auto"/>
    </w:pPr>
  </w:style>
  <w:style w:type="character" w:customStyle="1" w:styleId="RodapChar">
    <w:name w:val="Rodapé Char"/>
    <w:basedOn w:val="Fontepargpadro"/>
    <w:link w:val="Rodap"/>
    <w:uiPriority w:val="99"/>
    <w:rsid w:val="00E236DE"/>
  </w:style>
  <w:style w:type="paragraph" w:styleId="Corpodetexto">
    <w:name w:val="Body Text"/>
    <w:basedOn w:val="Normal"/>
    <w:link w:val="CorpodetextoChar"/>
    <w:uiPriority w:val="1"/>
    <w:qFormat/>
    <w:rsid w:val="00E236DE"/>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E236DE"/>
    <w:rPr>
      <w:rFonts w:ascii="Times New Roman" w:eastAsia="Times New Roman" w:hAnsi="Times New Roman" w:cs="Times New Roman"/>
      <w:sz w:val="24"/>
      <w:szCs w:val="24"/>
      <w:lang w:val="pt-PT"/>
    </w:rPr>
  </w:style>
  <w:style w:type="paragraph" w:styleId="PargrafodaLista">
    <w:name w:val="List Paragraph"/>
    <w:basedOn w:val="Normal"/>
    <w:uiPriority w:val="34"/>
    <w:qFormat/>
    <w:rsid w:val="000B36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915</Words>
  <Characters>4944</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seades</dc:creator>
  <cp:lastModifiedBy>adm</cp:lastModifiedBy>
  <cp:revision>13</cp:revision>
  <dcterms:created xsi:type="dcterms:W3CDTF">2023-02-06T18:37:00Z</dcterms:created>
  <dcterms:modified xsi:type="dcterms:W3CDTF">2026-03-31T18:25:00Z</dcterms:modified>
</cp:coreProperties>
</file>